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5A08F" w14:textId="77777777" w:rsidR="00677E96" w:rsidRPr="00677E96" w:rsidRDefault="00677E96" w:rsidP="00677E96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677E96"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  <w:t>НОЛИНСКАЯ ГОРОДСКАЯ ДУМА</w:t>
      </w:r>
    </w:p>
    <w:p w14:paraId="02CD47CC" w14:textId="77777777" w:rsidR="00677E96" w:rsidRPr="00677E96" w:rsidRDefault="00677E96" w:rsidP="00677E96">
      <w:pPr>
        <w:pBdr>
          <w:bottom w:val="dashed" w:sz="6" w:space="0" w:color="D3D3D3"/>
        </w:pBdr>
        <w:shd w:val="clear" w:color="auto" w:fill="F7F7F7"/>
        <w:spacing w:before="168" w:after="168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</w:pPr>
      <w:r w:rsidRPr="00677E96">
        <w:rPr>
          <w:rFonts w:ascii="Arial" w:eastAsia="Times New Roman" w:hAnsi="Arial" w:cs="Arial"/>
          <w:color w:val="777777"/>
          <w:kern w:val="36"/>
          <w:sz w:val="45"/>
          <w:szCs w:val="45"/>
          <w:lang w:eastAsia="ru-RU"/>
        </w:rPr>
        <w:t>НОЛИНСКОГО РАЙОНА КИРОВСКОЙ ОБЛАСТИ</w:t>
      </w:r>
    </w:p>
    <w:p w14:paraId="18481948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ЧЕТВЕРТОГО СОЗЫВА</w:t>
      </w:r>
    </w:p>
    <w:p w14:paraId="20FE8D2B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 </w:t>
      </w:r>
    </w:p>
    <w:p w14:paraId="607A62F7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РЕШЕНИЕ</w:t>
      </w:r>
    </w:p>
    <w:p w14:paraId="52338E59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EE8C666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18.10.2018                                                                                    № 13/62</w:t>
      </w:r>
    </w:p>
    <w:p w14:paraId="630FF744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г. Нолинск</w:t>
      </w:r>
    </w:p>
    <w:p w14:paraId="768DDF17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3BB46B12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37C52CE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О внесении изменений и дополнений в Устав</w:t>
      </w:r>
    </w:p>
    <w:p w14:paraId="23816455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муниципального образования Нолинское городское поселение</w:t>
      </w:r>
    </w:p>
    <w:p w14:paraId="35F2CCE6" w14:textId="77777777" w:rsidR="00677E96" w:rsidRPr="00677E96" w:rsidRDefault="00677E96" w:rsidP="00677E96">
      <w:pPr>
        <w:shd w:val="clear" w:color="auto" w:fill="F7F7F7"/>
        <w:spacing w:before="168" w:after="168" w:line="240" w:lineRule="auto"/>
        <w:jc w:val="center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b/>
          <w:bCs/>
          <w:color w:val="777777"/>
          <w:sz w:val="18"/>
          <w:szCs w:val="18"/>
          <w:bdr w:val="none" w:sz="0" w:space="0" w:color="auto" w:frame="1"/>
          <w:lang w:eastAsia="ru-RU"/>
        </w:rPr>
        <w:t>Нолинского района Кировской области»</w:t>
      </w:r>
    </w:p>
    <w:p w14:paraId="3EAB59FD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    </w:t>
      </w:r>
    </w:p>
    <w:p w14:paraId="4EA80EDC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04EE07F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Федерации», протеста прокуратуры Нолинского района Кировской области от 01.08.2018 № 02-03-2018, заключения Министерства юстиции Российской Федерации от 05.07.2018 № 236, руководствуясь пунктом 1 части 1 статьи 24 Устава, Нолинского городского поселения, Нолинская городская Дума РЕШИЛА:</w:t>
      </w:r>
    </w:p>
    <w:p w14:paraId="0D07220F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 1.Внести в Устав муниципального образования Нолинское городское поселение Нолинского района Кировской области, принятый решением городской Думы от 03.08.2015 № 33/161 (с изменениями от 06.12.2017 № 4/20, от 22.03.2018 № 8/37, от 06.06.2018 № 10/48), следующие дополнения и  изменения:</w:t>
      </w:r>
    </w:p>
    <w:p w14:paraId="65B25C95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    1.1. пункт 5, статьи 34 Устава, дополнить подпунктом 43, следующего содержания:</w:t>
      </w:r>
    </w:p>
    <w:p w14:paraId="0696B6BF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43)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14:paraId="5EED5F1A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43.1) полномочия по организации теплоснабжения, предусмотренными Федеральным </w:t>
      </w:r>
      <w:hyperlink r:id="rId4" w:anchor="100107" w:history="1">
        <w:r w:rsidRPr="00677E96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"О теплоснабжении";</w:t>
      </w:r>
    </w:p>
    <w:p w14:paraId="53665E9B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43.2) полномочия в сфере водоснабжения и водоотведения, предусмотренными Федеральным  </w:t>
      </w:r>
      <w:hyperlink r:id="rId5" w:anchor="100119" w:history="1">
        <w:r w:rsidRPr="00677E96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 "О водоснабжении и водоотведении";</w:t>
      </w:r>
    </w:p>
    <w:p w14:paraId="19484B4F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43.3) полномочия в сфере стратегического планирования, предусмотренными Федеральным </w:t>
      </w:r>
      <w:hyperlink r:id="rId6" w:history="1">
        <w:r w:rsidRPr="00677E96">
          <w:rPr>
            <w:rFonts w:ascii="Arial" w:eastAsia="Times New Roman" w:hAnsi="Arial" w:cs="Arial"/>
            <w:color w:val="000000"/>
            <w:sz w:val="18"/>
            <w:szCs w:val="18"/>
            <w:u w:val="single"/>
            <w:bdr w:val="none" w:sz="0" w:space="0" w:color="auto" w:frame="1"/>
            <w:lang w:eastAsia="ru-RU"/>
          </w:rPr>
          <w:t>законом</w:t>
        </w:r>
      </w:hyperlink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от 28 июня 2014 года N 172-ФЗ "О стратегическом планировании в Российской Федерации".</w:t>
      </w:r>
    </w:p>
    <w:p w14:paraId="057DD7DD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1.2. в части 1, пунктах 1 и 3 части 3 и части 4 статьи 17 Устава, с учетом сокращения предусмотренного статьей 2 Устава «(далее- поселение)», слова «муниципального образования», заменить словом «поселения».</w:t>
      </w:r>
    </w:p>
    <w:p w14:paraId="47CEFBAC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1.3. части 1, пункта 11 статьи 24 Устава, с учетом сокращения предусмотренного статьей 2 Устава «(далее – поселение)», слова «муниципального образования», заменить словом «поселения».</w:t>
      </w:r>
    </w:p>
    <w:p w14:paraId="6A99CCC6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        1.4. в части 2  статьи 49 Устава, заменить слова «от 06.10.2003 № 131-ФЗ», словами «Федерального закона «Об общих принципах организации местного самоуправления в Российской» от 06.10.2003 № 131-ФЗ».</w:t>
      </w:r>
    </w:p>
    <w:p w14:paraId="2951B939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2. Настоящее решение вступает в силу в соответствии с действующим законодательством Российской Федерации.</w:t>
      </w:r>
    </w:p>
    <w:p w14:paraId="3F3B8BC2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lastRenderedPageBreak/>
        <w:t>3. Направить настоящее решение на государственную регистрацию.</w:t>
      </w:r>
    </w:p>
    <w:p w14:paraId="6A6D7953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4.Настоящее решение обнародовать после его государственной регистрации на информационном стенде Нолинской городской Думы.</w:t>
      </w:r>
    </w:p>
    <w:p w14:paraId="04D45BEB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61D6F606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EA9321A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Глава МО Нолинское</w:t>
      </w:r>
    </w:p>
    <w:p w14:paraId="0BF3D4D5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городское поселение                                                                Е.И. Успенская</w:t>
      </w:r>
    </w:p>
    <w:p w14:paraId="2438AA80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2CF1B00A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4EFB4AAC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196C7690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Председатель Нолинской городской Думы                             О.В. Костицын</w:t>
      </w:r>
    </w:p>
    <w:p w14:paraId="710D3020" w14:textId="77777777" w:rsidR="00677E96" w:rsidRPr="00677E96" w:rsidRDefault="00677E96" w:rsidP="00677E96">
      <w:pPr>
        <w:shd w:val="clear" w:color="auto" w:fill="F7F7F7"/>
        <w:spacing w:before="168" w:after="168" w:line="240" w:lineRule="auto"/>
        <w:textAlignment w:val="baseline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677E96">
        <w:rPr>
          <w:rFonts w:ascii="Arial" w:eastAsia="Times New Roman" w:hAnsi="Arial" w:cs="Arial"/>
          <w:color w:val="777777"/>
          <w:sz w:val="18"/>
          <w:szCs w:val="18"/>
          <w:lang w:eastAsia="ru-RU"/>
        </w:rPr>
        <w:t> </w:t>
      </w:r>
    </w:p>
    <w:p w14:paraId="0B52537F" w14:textId="77777777" w:rsidR="0059459B" w:rsidRPr="00677E96" w:rsidRDefault="0059459B" w:rsidP="00677E96">
      <w:bookmarkStart w:id="0" w:name="_GoBack"/>
      <w:bookmarkEnd w:id="0"/>
    </w:p>
    <w:sectPr w:rsidR="0059459B" w:rsidRPr="0067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9B"/>
    <w:rsid w:val="0059459B"/>
    <w:rsid w:val="0067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6E658-68D4-4F50-BB00-B1CB800D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E96"/>
    <w:rPr>
      <w:b/>
      <w:bCs/>
    </w:rPr>
  </w:style>
  <w:style w:type="paragraph" w:customStyle="1" w:styleId="consplustitle">
    <w:name w:val="consplustitle"/>
    <w:basedOn w:val="a"/>
    <w:rsid w:val="0067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7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7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FZ-o-strategicheskom-planirovanii-v-Rossijskoj-Federacii/" TargetMode="External"/><Relationship Id="rId5" Type="http://schemas.openxmlformats.org/officeDocument/2006/relationships/hyperlink" Target="http://legalacts.ru/doc/FZ-o-vodosnabzhenii-i-vodootvedenii-ot-07_12_11/" TargetMode="External"/><Relationship Id="rId4" Type="http://schemas.openxmlformats.org/officeDocument/2006/relationships/hyperlink" Target="http://legalacts.ru/doc/federalnyi-zakon-ot-27072010-n-190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2020-01-30T08:12:00Z</dcterms:created>
  <dcterms:modified xsi:type="dcterms:W3CDTF">2020-01-30T08:12:00Z</dcterms:modified>
</cp:coreProperties>
</file>