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A88E0" w14:textId="77777777" w:rsidR="0072149C" w:rsidRPr="0072149C" w:rsidRDefault="0072149C" w:rsidP="0072149C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72149C">
        <w:rPr>
          <w:rFonts w:ascii="Arial" w:eastAsia="Times New Roman" w:hAnsi="Arial" w:cs="Arial"/>
          <w:b/>
          <w:bCs/>
          <w:color w:val="777777"/>
          <w:kern w:val="36"/>
          <w:sz w:val="45"/>
          <w:szCs w:val="45"/>
          <w:bdr w:val="none" w:sz="0" w:space="0" w:color="auto" w:frame="1"/>
          <w:lang w:eastAsia="ru-RU"/>
        </w:rPr>
        <w:t>НОЛИНСКАЯ ГОРОДСКАЯ ДУМА</w:t>
      </w:r>
    </w:p>
    <w:p w14:paraId="2B21DE15" w14:textId="77777777" w:rsidR="0072149C" w:rsidRPr="0072149C" w:rsidRDefault="0072149C" w:rsidP="0072149C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72149C">
        <w:rPr>
          <w:rFonts w:ascii="Arial" w:eastAsia="Times New Roman" w:hAnsi="Arial" w:cs="Arial"/>
          <w:b/>
          <w:bCs/>
          <w:color w:val="777777"/>
          <w:kern w:val="36"/>
          <w:sz w:val="45"/>
          <w:szCs w:val="45"/>
          <w:bdr w:val="none" w:sz="0" w:space="0" w:color="auto" w:frame="1"/>
          <w:lang w:eastAsia="ru-RU"/>
        </w:rPr>
        <w:t>НОЛИНСКОГО РАЙОНА</w:t>
      </w:r>
    </w:p>
    <w:p w14:paraId="4D5183E6" w14:textId="77777777" w:rsidR="0072149C" w:rsidRPr="0072149C" w:rsidRDefault="0072149C" w:rsidP="0072149C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72149C">
        <w:rPr>
          <w:rFonts w:ascii="Arial" w:eastAsia="Times New Roman" w:hAnsi="Arial" w:cs="Arial"/>
          <w:b/>
          <w:bCs/>
          <w:color w:val="777777"/>
          <w:kern w:val="36"/>
          <w:sz w:val="45"/>
          <w:szCs w:val="45"/>
          <w:bdr w:val="none" w:sz="0" w:space="0" w:color="auto" w:frame="1"/>
          <w:lang w:eastAsia="ru-RU"/>
        </w:rPr>
        <w:t>КИРОВСКОЙ ОБЛАСТИ</w:t>
      </w:r>
    </w:p>
    <w:p w14:paraId="4B3DF834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367C114" w14:textId="77777777" w:rsidR="0072149C" w:rsidRPr="0072149C" w:rsidRDefault="0072149C" w:rsidP="0072149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РЕШЕНИЕ</w:t>
      </w:r>
    </w:p>
    <w:p w14:paraId="5E66DC1A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06.12.2017                                                                                   № 4/20</w:t>
      </w:r>
    </w:p>
    <w:p w14:paraId="2B16C85C" w14:textId="77777777" w:rsidR="0072149C" w:rsidRPr="0072149C" w:rsidRDefault="0072149C" w:rsidP="0072149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г. Нолинск</w:t>
      </w:r>
    </w:p>
    <w:p w14:paraId="24112F04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42456BC5" w14:textId="77777777" w:rsidR="0072149C" w:rsidRPr="0072149C" w:rsidRDefault="0072149C" w:rsidP="0072149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О внесении изменений и дополнений</w:t>
      </w:r>
    </w:p>
    <w:p w14:paraId="7C442AB2" w14:textId="77777777" w:rsidR="0072149C" w:rsidRPr="0072149C" w:rsidRDefault="0072149C" w:rsidP="0072149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в Устав муниципального образования</w:t>
      </w:r>
    </w:p>
    <w:p w14:paraId="5E26EF77" w14:textId="77777777" w:rsidR="0072149C" w:rsidRPr="0072149C" w:rsidRDefault="0072149C" w:rsidP="0072149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proofErr w:type="spellStart"/>
      <w:r w:rsidRPr="0072149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Нолинское</w:t>
      </w:r>
      <w:proofErr w:type="spellEnd"/>
      <w:r w:rsidRPr="0072149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 xml:space="preserve"> городское </w:t>
      </w:r>
      <w:proofErr w:type="gramStart"/>
      <w:r w:rsidRPr="0072149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 xml:space="preserve">поселение  </w:t>
      </w:r>
      <w:proofErr w:type="spellStart"/>
      <w:r w:rsidRPr="0072149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Нолинского</w:t>
      </w:r>
      <w:proofErr w:type="spellEnd"/>
      <w:proofErr w:type="gramEnd"/>
    </w:p>
    <w:p w14:paraId="16BD8B5D" w14:textId="77777777" w:rsidR="0072149C" w:rsidRPr="0072149C" w:rsidRDefault="0072149C" w:rsidP="0072149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района Кировской области</w:t>
      </w:r>
    </w:p>
    <w:p w14:paraId="00982E2E" w14:textId="77777777" w:rsidR="0072149C" w:rsidRPr="0072149C" w:rsidRDefault="0072149C" w:rsidP="0072149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69304172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7B4BAF18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В соответствии с п.1 ч.10 ст.35 Федерального закона от 06.10.2003 № 131-ФЗ «Об общих принципах организации местного самоуправления в Российской Федерации», руководствуясь п.1 ч.1 </w:t>
      </w:r>
      <w:proofErr w:type="gram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статьи  24</w:t>
      </w:r>
      <w:proofErr w:type="gram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Устава </w:t>
      </w:r>
      <w:proofErr w:type="spell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городского поселения, </w:t>
      </w:r>
      <w:proofErr w:type="spell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Нолинская</w:t>
      </w:r>
      <w:proofErr w:type="spell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городская  Дума РЕШИЛА:</w:t>
      </w:r>
    </w:p>
    <w:p w14:paraId="21891A9D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         1. Внести в Устав муниципального образования </w:t>
      </w:r>
      <w:proofErr w:type="spellStart"/>
      <w:proofErr w:type="gram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 городское</w:t>
      </w:r>
      <w:proofErr w:type="gram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поселение  </w:t>
      </w:r>
      <w:proofErr w:type="spell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района Кировской области, принятый решением городской Думы от 03.08.2015 № 33/161, следующие изменения:</w:t>
      </w:r>
    </w:p>
    <w:p w14:paraId="23CECC48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1.1. Пункт 20 части 1 статьи 8 Устава изложить в новой редакции: «20) участие в организации деятельности по сбору (в том числе раздельному сбору) и транспортированию твердых коммунальных отходов».</w:t>
      </w:r>
    </w:p>
    <w:p w14:paraId="4F7FB86D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1.2.  Дополнить часть </w:t>
      </w:r>
      <w:proofErr w:type="gram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  статьи</w:t>
      </w:r>
      <w:proofErr w:type="gram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9 Устава пунктом 14 следующего содержания: «14) 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Федерации».</w:t>
      </w:r>
    </w:p>
    <w:p w14:paraId="71D3185E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1.3. Пункт 1) части 2 статьи 17 Устава изложить в следующей редакции: «1) проект Устава поселения, а также проект муниципального нормативного правового акта о внесении изменений и дополнений в данный Устав. 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 Устава Кировской области или законов Кировской области в целях приведения данного устава в соответствие с этими нормативными правовыми актами».</w:t>
      </w:r>
    </w:p>
    <w:p w14:paraId="4A5AC822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1.4. Часть 2 статьи 23 Устава изложить в следующей редакции: 2. Городская Дума состоит из 10 депутатов, избираемых населением поселения по мажоритарной избирательной системе.</w:t>
      </w:r>
    </w:p>
    <w:p w14:paraId="17BC8F1B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1.5. Часть 5 статьи 26 Устава изложить в следующей редакции: «Депутаты должны соблюдать ограничения, запреты, исполнять обязанности, которые установлены Федеральным </w:t>
      </w:r>
      <w:hyperlink r:id="rId4" w:history="1">
        <w:r w:rsidRPr="0072149C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от 25 декабря 2008 года N 273-ФЗ «О противодействии коррупции» и другими федеральными законами. Полномочия депутата прекращаются досрочно в случае несоблюдения ограничений, запретов, неисполнения обязанностей, установленных Федеральным </w:t>
      </w:r>
      <w:hyperlink r:id="rId5" w:history="1">
        <w:r w:rsidRPr="0072149C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от 25 декабря 2008 года N 273-ФЗ «О противодействии коррупции», Федеральным </w:t>
      </w:r>
      <w:hyperlink r:id="rId6" w:history="1">
        <w:r w:rsidRPr="0072149C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от 3 декабря 2012 года N 230-ФЗ «О контроле за соответствием расходов лиц, замещающих государственные должности, и иных лиц их доходам», Федеральным </w:t>
      </w:r>
      <w:hyperlink r:id="rId7" w:history="1">
        <w:r w:rsidRPr="0072149C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37CAAE9D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1.6. Часть 6 статьи 30 Устава изложить в следующей редакции: «Глава поселения должен соблюдать ограничения, запреты, исполнять обязанности, которые установлены Федеральным </w:t>
      </w:r>
      <w:hyperlink r:id="rId8" w:history="1">
        <w:r w:rsidRPr="0072149C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 от 25 декабря 2008 года N 273-ФЗ «О противодействии коррупции» и другими федеральными законами. Полномочия главы </w:t>
      </w: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lastRenderedPageBreak/>
        <w:t>поселения, члена выборного органа местного самоуправления, выборного должностного лица местного самоуправления, иного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Федеральным </w:t>
      </w:r>
      <w:hyperlink r:id="rId9" w:history="1">
        <w:r w:rsidRPr="0072149C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от 25 декабря 2008 года N 273-ФЗ «О противодействии коррупции», Федеральным </w:t>
      </w:r>
      <w:hyperlink r:id="rId10" w:history="1">
        <w:r w:rsidRPr="0072149C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от 3 декабря 2012 года N 230-ФЗ «О контроле за соответствием расходов лиц, замещающих государственные должности, и иных лиц их доходам», Федеральным </w:t>
      </w:r>
      <w:hyperlink r:id="rId11" w:history="1">
        <w:r w:rsidRPr="0072149C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75999287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1.7. Пункт 22 части 5 статьи 34 Устава изложить в новой редакции: «22) участие в организации деятельности по сбору (в том числе по раздельному сбору) и транспортированию твердых коммунальных отходов».</w:t>
      </w:r>
    </w:p>
    <w:p w14:paraId="1F97288D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 Настоящее решение вступает в силу в соответствии с действующим законодательством.</w:t>
      </w:r>
    </w:p>
    <w:p w14:paraId="04FB6518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 Направить настоящее решение на государственную регистрацию.</w:t>
      </w:r>
    </w:p>
    <w:p w14:paraId="3B620237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4. Настоящее решение обнародовать после его государственной регистрации на информационном стенде </w:t>
      </w:r>
      <w:proofErr w:type="spell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Нолинской</w:t>
      </w:r>
      <w:proofErr w:type="spell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городской Думы.</w:t>
      </w:r>
    </w:p>
    <w:p w14:paraId="39FBD02C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C6DF9CF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72153B29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338B803E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proofErr w:type="gram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Глава  муниципального</w:t>
      </w:r>
      <w:proofErr w:type="gram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образования                                             Е.И. Успенская</w:t>
      </w:r>
    </w:p>
    <w:p w14:paraId="09C3972E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F8B6C38" w14:textId="77777777" w:rsidR="0072149C" w:rsidRPr="0072149C" w:rsidRDefault="0072149C" w:rsidP="0072149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Председатель </w:t>
      </w:r>
      <w:proofErr w:type="spell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Нолинской</w:t>
      </w:r>
      <w:proofErr w:type="spellEnd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городской Думы                              О.В. </w:t>
      </w:r>
      <w:proofErr w:type="spellStart"/>
      <w:r w:rsidRPr="0072149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Костицын</w:t>
      </w:r>
      <w:proofErr w:type="spellEnd"/>
    </w:p>
    <w:p w14:paraId="685FD972" w14:textId="77777777" w:rsidR="0025047F" w:rsidRDefault="0025047F">
      <w:bookmarkStart w:id="0" w:name="_GoBack"/>
      <w:bookmarkEnd w:id="0"/>
    </w:p>
    <w:sectPr w:rsidR="0025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7F"/>
    <w:rsid w:val="0025047F"/>
    <w:rsid w:val="0072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54794-A530-41E3-AE8D-1E7CB14D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14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4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149C"/>
    <w:rPr>
      <w:b/>
      <w:bCs/>
    </w:rPr>
  </w:style>
  <w:style w:type="paragraph" w:styleId="a4">
    <w:name w:val="Normal (Web)"/>
    <w:basedOn w:val="a"/>
    <w:uiPriority w:val="99"/>
    <w:semiHidden/>
    <w:unhideWhenUsed/>
    <w:rsid w:val="0072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214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2959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5998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38550/" TargetMode="External"/><Relationship Id="rId11" Type="http://schemas.openxmlformats.org/officeDocument/2006/relationships/hyperlink" Target="http://www.consultant.ru/document/cons_doc_LAW_145998/" TargetMode="External"/><Relationship Id="rId5" Type="http://schemas.openxmlformats.org/officeDocument/2006/relationships/hyperlink" Target="http://www.consultant.ru/document/cons_doc_LAW_82959/" TargetMode="External"/><Relationship Id="rId10" Type="http://schemas.openxmlformats.org/officeDocument/2006/relationships/hyperlink" Target="http://www.consultant.ru/document/cons_doc_LAW_138550/" TargetMode="External"/><Relationship Id="rId4" Type="http://schemas.openxmlformats.org/officeDocument/2006/relationships/hyperlink" Target="http://www.consultant.ru/document/cons_doc_LAW_82959/" TargetMode="External"/><Relationship Id="rId9" Type="http://schemas.openxmlformats.org/officeDocument/2006/relationships/hyperlink" Target="http://www.consultant.ru/document/cons_doc_LAW_829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2020-01-31T13:43:00Z</dcterms:created>
  <dcterms:modified xsi:type="dcterms:W3CDTF">2020-01-31T13:44:00Z</dcterms:modified>
</cp:coreProperties>
</file>